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9EC" w:rsidRPr="005259EC" w:rsidRDefault="005259EC" w:rsidP="005259EC">
      <w:pPr>
        <w:rPr>
          <w:rFonts w:ascii="Blender" w:hAnsi="Blender" w:cs="Blender"/>
          <w:b/>
          <w:bCs/>
          <w:sz w:val="28"/>
          <w:szCs w:val="32"/>
          <w:u w:val="single"/>
        </w:rPr>
      </w:pPr>
      <w:r w:rsidRPr="005259EC">
        <w:rPr>
          <w:rFonts w:ascii="Blender" w:hAnsi="Blender" w:cs="Blender" w:hint="cs"/>
          <w:b/>
          <w:bCs/>
          <w:sz w:val="28"/>
          <w:szCs w:val="32"/>
          <w:u w:val="single"/>
          <w:rtl/>
        </w:rPr>
        <w:t>המישלמה ליפו</w:t>
      </w:r>
    </w:p>
    <w:p w:rsidR="005259EC" w:rsidRPr="00011BBF" w:rsidRDefault="005259EC" w:rsidP="005259EC"/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237"/>
        <w:gridCol w:w="2126"/>
        <w:gridCol w:w="3828"/>
      </w:tblGrid>
      <w:tr w:rsidR="005259EC" w:rsidTr="00A3523E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5259EC" w:rsidRDefault="005259EC" w:rsidP="00A3523E">
            <w:pPr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5259EC" w:rsidTr="00A3523E">
        <w:trPr>
          <w:tblHeader/>
        </w:trPr>
        <w:tc>
          <w:tcPr>
            <w:tcW w:w="2753" w:type="dxa"/>
            <w:shd w:val="clear" w:color="000000" w:fill="FFFFFF"/>
          </w:tcPr>
          <w:p w:rsidR="005259EC" w:rsidRPr="002B3730" w:rsidRDefault="005259EC" w:rsidP="00A352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shd w:val="clear" w:color="000000" w:fill="FFFFFF"/>
          </w:tcPr>
          <w:p w:rsidR="005259EC" w:rsidRDefault="005259EC" w:rsidP="00A3523E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5259EC" w:rsidRPr="002B3730" w:rsidRDefault="005259EC" w:rsidP="00A352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5259EC" w:rsidRPr="002B3730" w:rsidRDefault="005259EC" w:rsidP="00A352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shd w:val="clear" w:color="000000" w:fill="FFFFFF"/>
          </w:tcPr>
          <w:p w:rsidR="005259EC" w:rsidRDefault="005259EC" w:rsidP="00A3523E">
            <w:pPr>
              <w:jc w:val="center"/>
              <w:rPr>
                <w:b/>
                <w:bCs/>
              </w:rPr>
            </w:pPr>
            <w:r w:rsidRPr="002B3730"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גיבוש ויישום מדיניות עירונית לדיור לאוכלוסיות מגוונות, כולל תמהילי דיור ודיור בהישג יד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שלבים בתב"ע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=סיוע בקידום תב"ע מכבי יפו (שלב הפקדה) ותב"ע אייזנברג (אישור ועדה מקומית) ליצירת 2,000 יחידות דיור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Fonts w:hint="cs"/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19/07/15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גיבוש ויישום מדיניות עירונית לדיור לאוכלוסיות מגוונות, כולל תמהילי דיור ודיור בהישג יד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היתר בניה מאושר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=סיוע בקידום היתר בניה בהקמת מעונות סטודנטים במכללה האקדמית תל אביב-יפו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מתעכב - גורמים חיצונים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הערעור התקבל</w:t>
            </w: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13/07/15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המשך העדפה מתקנת ביפו - בדגש על פיתוח תהליכים משמעותיים בנושאי החינוך, הקהילה,  החברה, הרווחה ופיתוח תשתיות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מס' הצמתים המוסדרים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=הגברת הבטיחות התנועתית באמצעות הסדרה של צמתים מרכזיים ביפו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Fonts w:hint="cs"/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19/07/15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המשך העדפה מתקנת ביפו - בדגש על פיתוח תהליכים משמעותיים בנושאי החינוך, הקהילה,  החברה, הרווחה ופיתוח תשתיות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כמות פרוייקטים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=המשך ביצוע ותחילת תכנון של 3 פרויקטים במסגרת תוכנית אב לתיירות (השוק היווני, תכנון רחוב מנוהל תנועה וטיילת חיבור לבת ים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Fonts w:hint="cs"/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16/07/15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המשך העדפה מתקנת ביפו - בדגש על פיתוח תהליכים משמעותיים בנושאי החינוך, הקהילה,  החברה, הרווחה ופיתוח תשתיות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כמות פרוייקטים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=המשך ביצוע של 3 פרויקטים בצפון יפו (בן גמליאל, לואי פסטר, נרדי נחום ואדם ברוך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Fonts w:hint="cs"/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16/07/15</w:t>
            </w:r>
          </w:p>
        </w:tc>
      </w:tr>
    </w:tbl>
    <w:p w:rsidR="005259EC" w:rsidRDefault="005259EC">
      <w:r>
        <w:br w:type="page"/>
      </w:r>
    </w:p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237"/>
        <w:gridCol w:w="2126"/>
        <w:gridCol w:w="3828"/>
      </w:tblGrid>
      <w:tr w:rsidR="005259EC" w:rsidTr="00A3523E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5259EC" w:rsidRDefault="005259EC" w:rsidP="00A3523E">
            <w:pPr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5259EC" w:rsidTr="00A3523E">
        <w:trPr>
          <w:tblHeader/>
        </w:trPr>
        <w:tc>
          <w:tcPr>
            <w:tcW w:w="2753" w:type="dxa"/>
            <w:shd w:val="clear" w:color="000000" w:fill="FFFFFF"/>
          </w:tcPr>
          <w:p w:rsidR="005259EC" w:rsidRPr="002B3730" w:rsidRDefault="005259EC" w:rsidP="00A352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shd w:val="clear" w:color="000000" w:fill="FFFFFF"/>
          </w:tcPr>
          <w:p w:rsidR="005259EC" w:rsidRDefault="005259EC" w:rsidP="00A3523E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5259EC" w:rsidRPr="002B3730" w:rsidRDefault="005259EC" w:rsidP="00A352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5259EC" w:rsidRPr="002B3730" w:rsidRDefault="005259EC" w:rsidP="00A352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shd w:val="clear" w:color="000000" w:fill="FFFFFF"/>
          </w:tcPr>
          <w:p w:rsidR="005259EC" w:rsidRDefault="005259EC" w:rsidP="00A3523E">
            <w:pPr>
              <w:jc w:val="center"/>
              <w:rPr>
                <w:b/>
                <w:bCs/>
              </w:rPr>
            </w:pPr>
            <w:r w:rsidRPr="002B3730"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המשך העדפה מתקנת ביפו - בדגש על פיתוח תהליכים משמעותיים בנושאי החינוך, הקהילה,  החברה, הרווחה ופיתוח תשתיות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בתי ספר ומספר הורים משתתפים 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=הפעלה של מרכז הורות עכשווית ב- 4 בתי ספר יסודיים וגני ילדים בהשתתפות 150 הורים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Fonts w:hint="cs"/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14/07/15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המשך העדפה מתקנת ביפו - בדגש על פיתוח תהליכים משמעותיים בנושאי החינוך, הקהילה,  החברה, הרווחה ופיתוח תשתיות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מס' כיתות גן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=הפעלת 3 כיתות גן דו-לשוני רב-תרבותי בשיתוף עמותת ידי ביד ובדיקת היתכנות להקמת בית ספר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Fonts w:hint="cs"/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14/07/15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המשך העדפה מתקנת ביפו - בדגש על פיתוח תהליכים משמעותיים בנושאי החינוך, הקהילה,  החברה, הרווחה ופיתוח תשתיות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תוכנית מאושרת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=יישום פרוייקט התחדשות עירונית בשם הגדולים/קדם - תוכנית ארכיטקטונית מאושרת וקידום תב"ע נקודתית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מתעכב - גורמים חיצונים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Fonts w:hint="cs"/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03/08/15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המשך העדפה מתקנת ביפו - בדגש על פיתוח תהליכים משמעותיים בנושאי החינוך, הקהילה,  החברה, הרווחה ופיתוח תשתיות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קבלת היתר בניה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=ליווי תוכנית הבינוי לדיור בר השגה לאוכלוסיה הערבית ביפו - רחוב מיכאל אנג'לו - הליכים להיתר בניה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Fonts w:hint="cs"/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03/08/15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המשך העדפה מתקנת ביפו - בדגש על פיתוח תהליכים משמעותיים בנושאי החינוך, הקהילה,  החברה, הרווחה ופיתוח תשתיות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מס' תוכניות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=מוטב יחדיו - 9 תוכניות לטיפול ופיתוח ילדים ונוער בסיכון ביפו ג' בשותפות בין ג'וינט ישראל, קרן לאוטמן, מינהל החינוך ומינהל השירותים החברתיים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Fonts w:hint="cs"/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14/07/15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המשך העדפה מתקנת ביפו - בדגש על פיתוח תהליכים משמעותיים בנושאי החינוך, הקהילה,  החברה, הרווחה ופיתוח תשתיות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קבלת טופס 4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=סיום שדרוג מבנה קיים של בי"ס למשחק ניסן נתיב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מתעכב - יישום תפעולי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Fonts w:hint="cs"/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16/07/15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המשך העדפה מתקנת ביפו - בדגש על פיתוח תהליכים משמעותיים בנושאי החינוך, הקהילה,  החברה, הרווחה ופיתוח תשתיות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אירועים ומספר משתתפים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=עידוד צריכת תרבות ערבית באמצעות כמות המשתתפים באירועי התרבות בקהילה. קיום 10 אירועים בהשתתפות 5,000 משתתפים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Fonts w:hint="cs"/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03/08/15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המשך העדפה מתקנת ביפו - בדגש על פיתוח תהליכים משמעותיים בנושאי החינוך, הקהילה,  החברה, הרווחה ופיתוח תשתיות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הילדים ונוער  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=קהילת עולי אתיופיה - סיוע בהגדלת מספר הילדים ונוער מעולי אתיופיה המשתתפים במוסדות חינוך הבלתי פורמאלי לכ- 500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Fonts w:hint="cs"/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14/07/15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המשך העדפה מתקנת ביפו - בדגש על פיתוח תהליכים משמעותיים בנושאי החינוך, הקהילה,  החברה, הרווחה ופיתוח תשתיות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מס' מפגשים/סיורים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=קיום סיורים ומפגשים של מנהיגות קהילתית יהודית וערבית - 6 (מפגשים/סיורים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Fonts w:hint="cs"/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14/07/15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המשך העדפה מתקנת ביפו - בדגש על פיתוח תהליכים משמעותיים בנושאי החינוך, הקהילה,  החברה, הרווחה ופיתוח תשתיות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כמות פרוייקטים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=שיקום ושדרוג 4 רחובות ומתחמים בשכונות דרום יפו/תשתיות ישנות (מחרוזת, קהילתי קנדה, מעפילי סלוודור והלימון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Fonts w:hint="cs"/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16/07/15</w:t>
            </w:r>
          </w:p>
        </w:tc>
      </w:tr>
    </w:tbl>
    <w:p w:rsidR="005259EC" w:rsidRDefault="005259EC">
      <w:r>
        <w:br w:type="page"/>
      </w:r>
    </w:p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237"/>
        <w:gridCol w:w="2126"/>
        <w:gridCol w:w="3828"/>
      </w:tblGrid>
      <w:tr w:rsidR="005259EC" w:rsidTr="00A3523E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5259EC" w:rsidRDefault="005259EC" w:rsidP="00A3523E">
            <w:pPr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5259EC" w:rsidTr="00A3523E">
        <w:trPr>
          <w:tblHeader/>
        </w:trPr>
        <w:tc>
          <w:tcPr>
            <w:tcW w:w="2753" w:type="dxa"/>
            <w:shd w:val="clear" w:color="000000" w:fill="FFFFFF"/>
          </w:tcPr>
          <w:p w:rsidR="005259EC" w:rsidRPr="002B3730" w:rsidRDefault="005259EC" w:rsidP="00A352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shd w:val="clear" w:color="000000" w:fill="FFFFFF"/>
          </w:tcPr>
          <w:p w:rsidR="005259EC" w:rsidRDefault="005259EC" w:rsidP="00A3523E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5259EC" w:rsidRPr="002B3730" w:rsidRDefault="005259EC" w:rsidP="00A352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5259EC" w:rsidRPr="002B3730" w:rsidRDefault="005259EC" w:rsidP="00A352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shd w:val="clear" w:color="000000" w:fill="FFFFFF"/>
          </w:tcPr>
          <w:p w:rsidR="005259EC" w:rsidRDefault="005259EC" w:rsidP="00A3523E">
            <w:pPr>
              <w:jc w:val="center"/>
              <w:rPr>
                <w:b/>
                <w:bCs/>
              </w:rPr>
            </w:pPr>
            <w:r w:rsidRPr="002B3730"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המשך העדפה מתקנת ביפו - בדגש על פיתוח תהליכים משמעותיים בנושאי החינוך, הקהילה,  החברה, הרווחה ופיתוח תשתיות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כמות הכניסות לאתר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=אתר אינטרנט תיירותי - חשיפת יפו באמצעות אתר אינטרנט תיירותי - כ- 2,000 כניסות בחודש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Fonts w:hint="cs"/>
                <w:rtl/>
              </w:rPr>
            </w:pPr>
          </w:p>
          <w:p w:rsidR="005259EC" w:rsidRDefault="005259EC">
            <w:pPr>
              <w:rPr>
                <w:rFonts w:hint="cs"/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03/08/15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המשך העדפה מתקנת ביפו - בדגש על פיתוח תהליכים משמעותיים בנושאי החינוך, הקהילה,  החברה, הרווחה ופיתוח תשתיות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מס' כנסי שיתוף הציבור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=ביצוע 3 כנסי שיתוף ציבור להצגה ודיון על פרויקטי תשתית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Fonts w:hint="cs"/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16/07/15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המשך העדפה מתקנת ביפו - בדגש על פיתוח תהליכים משמעותיים בנושאי החינוך, הקהילה,  החברה, הרווחה ופיתוח תשתיות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מבנה כשיר ופונקציונלי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=העצמת חיי קהילת עולי אתיופיה באמצעות הכשרת מבנה קהילתי-תרבותי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Fonts w:hint="cs"/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16/07/15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המשך העדפה מתקנת ביפו - בדגש על פיתוח תהליכים משמעותיים בנושאי החינוך, הקהילה,  החברה, הרווחה ופיתוח תשתיות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כמות תערוכות / אירועים במרכז עמיעד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=הפעלת מרכז עמיעד לטובת הציבור באמצעות קיום 24 תערוכות/אירועים וכנסים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Fonts w:hint="cs"/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12/07/15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המשך העדפה מתקנת ביפו - בדגש על פיתוח תהליכים משמעותיים בנושאי החינוך, הקהילה,  החברה, הרווחה ופיתוח תשתיות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תלמידים ומספר בתי ספר 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=הפעלת תוכנית "חינוך לפסגות" ב- 8 בתי ספר בהשתתפות 460 תלמידים מיפו בשת"פ בין עמותת חינוך לפסגות, מערכת החינוך והקהילה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Fonts w:hint="cs"/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14/07/15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המשך העדפה מתקנת ביפו - בדגש על פיתוח תהליכים משמעותיים בנושאי החינוך, הקהילה,  החברה, הרווחה ופיתוח תשתיות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מס' סיורים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=חשיפת יפו והעשייה העירונית באמצעות עריכת 20 סיורים בשנה (לגורמי חוץ ופנים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Fonts w:hint="cs"/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12/07/15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המשך העדפה מתקנת ביפו - בדגש על פיתוח תהליכים משמעותיים בנושאי החינוך, הקהילה,  החברה, הרווחה ופיתוח תשתיות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צמתים מוארים חגיגית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=יצירת אווירת חג ביפו באמצעות קישוט צירים מרכזיים בתאורה חגיגית בשיתוף עם מחלקת מאור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מתעכב - החלטת הנהלה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Fonts w:hint="cs"/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16/07/15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המשך העדפה מתקנת ביפו - בדגש על פיתוח תהליכים משמעותיים בנושאי החינוך, הקהילה,  החברה, הרווחה ופיתוח תשתיות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השלטים המותקנים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=סיום 50% מתהליך ההתקנה וההטמעה של מערך השילוט התיירותי על גבי מבנים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מתעכב - חסר תקציב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Fonts w:hint="cs"/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13/07/15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המשך העדפה מתקנת ביפו - בדגש על פיתוח תהליכים משמעותיים בנושאי החינוך, הקהילה,  החברה, הרווחה ופיתוח תשתיות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בעלי העסקים המקבלים סיוע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=סיוע לכ- 15 בעלי עסקים שונים בתהליכי רישוי ופיתוח (מלונאים, יזמים וכו'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Fonts w:hint="cs"/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12/07/15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המשך העדפה מתקנת ביפו - בדגש על פיתוח תהליכים משמעותיים בנושאי החינוך, הקהילה,  החברה, הרווחה ופיתוח תשתיות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האירועים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=פשפש לילה ולילה לבן - קידום העסקים והתיירות באמצעות קיום פשפש לילה בימי שלישי ולילה לבן - כ- 12 אירועים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Fonts w:hint="cs"/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12/07/15</w:t>
            </w:r>
          </w:p>
        </w:tc>
      </w:tr>
    </w:tbl>
    <w:p w:rsidR="005259EC" w:rsidRDefault="005259EC">
      <w:r>
        <w:br w:type="page"/>
      </w:r>
    </w:p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237"/>
        <w:gridCol w:w="2126"/>
        <w:gridCol w:w="3828"/>
      </w:tblGrid>
      <w:tr w:rsidR="005259EC" w:rsidTr="00A3523E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5259EC" w:rsidRDefault="005259EC" w:rsidP="00A3523E">
            <w:pPr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5259EC" w:rsidTr="00A3523E">
        <w:trPr>
          <w:tblHeader/>
        </w:trPr>
        <w:tc>
          <w:tcPr>
            <w:tcW w:w="2753" w:type="dxa"/>
            <w:shd w:val="clear" w:color="000000" w:fill="FFFFFF"/>
          </w:tcPr>
          <w:p w:rsidR="005259EC" w:rsidRPr="002B3730" w:rsidRDefault="005259EC" w:rsidP="00A352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shd w:val="clear" w:color="000000" w:fill="FFFFFF"/>
          </w:tcPr>
          <w:p w:rsidR="005259EC" w:rsidRDefault="005259EC" w:rsidP="00A3523E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5259EC" w:rsidRPr="002B3730" w:rsidRDefault="005259EC" w:rsidP="00A352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5259EC" w:rsidRPr="002B3730" w:rsidRDefault="005259EC" w:rsidP="00A352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shd w:val="clear" w:color="000000" w:fill="FFFFFF"/>
          </w:tcPr>
          <w:p w:rsidR="005259EC" w:rsidRDefault="005259EC" w:rsidP="00A3523E">
            <w:pPr>
              <w:jc w:val="center"/>
              <w:rPr>
                <w:b/>
                <w:bCs/>
              </w:rPr>
            </w:pPr>
            <w:r w:rsidRPr="002B3730"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המשך העדפה מתקנת ביפו - בדגש על פיתוח תהליכים משמעותיים בנושאי החינוך, הקהילה,  החברה, הרווחה ופיתוח תשתיות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המועסקים שעיסוקם שודרג בכפוף להכשרתם (בקורסים מקצועיים)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=קהילת עולי אתיופיה - הגדלה ב- 25 מועסקים מעולי אתיופיה שעיסוקם שודרג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Fonts w:hint="cs"/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14/07/15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המשך העדפה מתקנת ביפו - בדגש על פיתוח תהליכים משמעותיים בנושאי החינוך, הקהילה,  החברה, הרווחה ופיתוח תשתיות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הפניות של עולים מקבלי שירות במוקד הקליטה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=קהילת עולי אתיופיה - מתן מענה שוטף לכ-350 פניות בחודש במגוון תחומים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Fonts w:hint="cs"/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14/07/15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המשך העדפה מתקנת ביפו - בדגש על פיתוח תהליכים משמעותיים בנושאי החינוך, הקהילה,  החברה, הרווחה ופיתוח תשתיות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מספר המועסקים 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=קהילת עולי אתיופיה - עליה בכ- 10 מועסקים בחודש מקרב העולים מאתיופיה שנוספו למעגל העבודה (כ- 90% מועסקים בפועל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Fonts w:hint="cs"/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14/07/15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המשך העדפה מתקנת ביפו - בדגש על פיתוח תהליכים משמעותיים בנושאי החינוך, הקהילה,  החברה, הרווחה ופיתוח תשתיות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האייטמים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=קידום יחסי ציבור של המרחב ההיסטורי והתיירותי - לפחות 10 אייטמים רלוונטים בשנה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Fonts w:hint="cs"/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19/07/15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המשך העדפה מתקנת ביפו - בדגש על פיתוח תהליכים משמעותיים בנושאי החינוך, הקהילה,  החברה, הרווחה ופיתוח תשתיות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מפגשים שנתיים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=קיום 4-5 מפגשים בשיתוף נציגי ציבור בנושא תרבות ערבית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נדחה לשנה הבאה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Fonts w:hint="cs"/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03/08/15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המשך העדפה מתקנת ביפו - בדגש על פיתוח תהליכים משמעותיים בנושאי החינוך, הקהילה,  החברה, הרווחה ופיתוח תשתיות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כמות פרוייקטים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=תכנון לשדרוג 3 מתחמים ביפו (לואי פסטר, מתחם הצדף, צי'התלי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Fonts w:hint="cs"/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16/07/15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יצירת חוויית לקוח והטמעת שגרות לניהול השירות בקש"ר - בכלל יחידות העירייה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הפניות הנענות בתשובה סופית תוך חודש ימים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=הוצאת תשובה סופית, תוך חודש ימים, ל- 70% מהפונים באמצעות מערכת פניות ציבור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03/08/15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יצירת חוויית לקוח והטמעת שגרות לניהול השירות בקש"ר - בכלל יחידות העירייה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זמן תגובה ראשונית לפניה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=הוצאת תשובה ראשונית לכל פניה תוך 5 ימי עבודה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03/08/15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יצירת מגוון מענים לנוער, בדגש על שכונות הדרום - דרום מזרח ויפו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בני נוער המועסקים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=שיבוץ תעסוקתי של 100 בני נוער מיפו בפרוייקטים שונים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14/07/15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ניהול במרחב הקהילתי, כמתווה דרך לחיי קהילה שכונתיים תוססים ופעילים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מפגשים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=כינוס פורום ניהול קהילתי במרחב הציבורי, בשיתוף עבודה קהילתית ואגף קנו"ס - 3 פעמים בשנה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מתקיימים מפגשים סביב תכנון אירועים קהילתיים ונעשה שיתוף באמצעות פורום אינטרנטי</w:t>
            </w: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14/07/15</w:t>
            </w:r>
          </w:p>
        </w:tc>
      </w:tr>
    </w:tbl>
    <w:p w:rsidR="005259EC" w:rsidRDefault="005259EC">
      <w:r>
        <w:br w:type="page"/>
      </w:r>
    </w:p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237"/>
        <w:gridCol w:w="2126"/>
        <w:gridCol w:w="3828"/>
      </w:tblGrid>
      <w:tr w:rsidR="005259EC" w:rsidTr="00A3523E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5259EC" w:rsidRDefault="005259EC" w:rsidP="00A3523E">
            <w:pPr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5259EC" w:rsidTr="00A3523E">
        <w:trPr>
          <w:tblHeader/>
        </w:trPr>
        <w:tc>
          <w:tcPr>
            <w:tcW w:w="2753" w:type="dxa"/>
            <w:shd w:val="clear" w:color="000000" w:fill="FFFFFF"/>
          </w:tcPr>
          <w:p w:rsidR="005259EC" w:rsidRPr="002B3730" w:rsidRDefault="005259EC" w:rsidP="00A352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shd w:val="clear" w:color="000000" w:fill="FFFFFF"/>
          </w:tcPr>
          <w:p w:rsidR="005259EC" w:rsidRDefault="005259EC" w:rsidP="00A3523E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5259EC" w:rsidRPr="002B3730" w:rsidRDefault="005259EC" w:rsidP="00A352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5259EC" w:rsidRPr="002B3730" w:rsidRDefault="005259EC" w:rsidP="00A352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shd w:val="clear" w:color="000000" w:fill="FFFFFF"/>
          </w:tcPr>
          <w:p w:rsidR="005259EC" w:rsidRDefault="005259EC" w:rsidP="00A3523E">
            <w:pPr>
              <w:jc w:val="center"/>
              <w:rPr>
                <w:b/>
                <w:bCs/>
              </w:rPr>
            </w:pPr>
            <w:r w:rsidRPr="002B3730"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ניהול במרחב הקהילתי, כמתווה דרך לחיי קהילה שכונתיים תוססים ופעילים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מס' המשתתפים באירועים תרבותיים וקהילתיים 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=שימור כמות המשתתפים באירועים תרבותיים/קהילתיים, באמצעות קיום לפחות 5 אירועים קהילתיים בחגים (עצמאות, שבועות, חג הסיגד, טקס הנופלים בסודן ושמחת תורה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התקיימו ליל סדר קהילתי לעולים מאתיופיה, ערב עצמאות, שבועות קהילתי וטקס לנופלים בסודן</w:t>
            </w: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14/07/15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ניהול במרחב הקהילתי, כמתווה דרך לחיי קהילה שכונתיים תוססים ופעילים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העדכונים החודשי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=חיזוק הקשר עם הציבור ע"י כ- 20 עדכונים ומתן מענים לפניות - באמצעות הפעלת דף פייסבוק של המישלמה ליפו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Fonts w:hint="cs"/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14/07/15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ניהול במרחב הקהילתי, כמתווה דרך לחיי קהילה שכונתיים תוססים ופעילים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המפגשים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=קיום 6 מפגשים שוטפים עם ועדי השכונות ביפו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14/07/15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ניהול במרחב הקהילתי, כמתווה דרך לחיי קהילה שכונתיים תוססים ופעילים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מוקדי ההתנדבות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=שימור הפעילות ההתנדבותית בנושאי קהילה וחברה ב- 13 מוקדים, באמצעות גוף מתנדבים חיצוני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14/07/15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מדד כמותי = אחוז היעדרויות 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=הורדת רמת היעדרויות מחמת "מחלות קצרות" ב- 0.5%,  ל- 2.1% ימי היעדרויות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19/07/15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מס' אירועים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=התנדבות עובדי המישלמה ב- 1-2 אירועים בקהילה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לא בוצע – שינוי בסדר העדיפויות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19/07/15</w:t>
            </w:r>
          </w:p>
        </w:tc>
      </w:tr>
    </w:tbl>
    <w:p w:rsidR="005259EC" w:rsidRDefault="005259EC">
      <w:r>
        <w:br w:type="page"/>
      </w:r>
    </w:p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237"/>
        <w:gridCol w:w="2126"/>
        <w:gridCol w:w="3828"/>
      </w:tblGrid>
      <w:tr w:rsidR="005259EC" w:rsidTr="00A3523E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5259EC" w:rsidRDefault="005259EC" w:rsidP="00A3523E">
            <w:pPr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5259EC" w:rsidTr="00A3523E">
        <w:trPr>
          <w:tblHeader/>
        </w:trPr>
        <w:tc>
          <w:tcPr>
            <w:tcW w:w="2753" w:type="dxa"/>
            <w:shd w:val="clear" w:color="000000" w:fill="FFFFFF"/>
          </w:tcPr>
          <w:p w:rsidR="005259EC" w:rsidRPr="002B3730" w:rsidRDefault="005259EC" w:rsidP="00A352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shd w:val="clear" w:color="000000" w:fill="FFFFFF"/>
          </w:tcPr>
          <w:p w:rsidR="005259EC" w:rsidRDefault="005259EC" w:rsidP="00A3523E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5259EC" w:rsidRPr="002B3730" w:rsidRDefault="005259EC" w:rsidP="00A352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5259EC" w:rsidRPr="002B3730" w:rsidRDefault="005259EC" w:rsidP="00A352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shd w:val="clear" w:color="000000" w:fill="FFFFFF"/>
          </w:tcPr>
          <w:p w:rsidR="005259EC" w:rsidRDefault="005259EC" w:rsidP="00A3523E">
            <w:pPr>
              <w:jc w:val="center"/>
              <w:rPr>
                <w:b/>
                <w:bCs/>
              </w:rPr>
            </w:pPr>
            <w:r w:rsidRPr="002B3730"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ההדרכות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=קיום הדרכה אחת בשנה בנושא בטיחות לכלל עובדי המישלמה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19/07/15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ניהול מיטבי של המשאב האנושי - קידום תרבות של שיתוף, לכידות ותקשורת בסביבת עבודה ראויה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מס' הפעילויות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=שיפור האקלים הארגוני במישלמה ליפו באמצעות  13-14 פעילויות (ימי עיון,גיבוש,סיורים,מפגשי סגל מישלמה ,ישיבות צוות וסדנאות שיפור השירות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19/07/15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פיתוח, תחזוקה ושידרוג המרחב הציבורי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השטחים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=פיתוח ושדרוג של 4 שטחים ירוקים וגינות במסגרת שדרוג/שש"ת ביפו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16/07/15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קידום מערכת תחבורה וניידות בת קיימא, רב אמצעית, אינטגרטיבית, יעילה וידידותית, המשלבת אמצעים וכלים שיהוו חלופות לרכב הפרטי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כמות חניות מוסדרות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=קידום הסדרי חניה ותנועה בשיתוף אגף התנועה - 50 חניות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Fonts w:hint="cs"/>
                <w:rtl/>
              </w:rPr>
            </w:pPr>
          </w:p>
          <w:p w:rsidR="005259EC" w:rsidRDefault="005259EC">
            <w:pPr>
              <w:rPr>
                <w:rFonts w:hint="cs"/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13/07/15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קידום סדר ציבורי ובטחון אישי, בדגש על שכונות הדרום, והיערכות לחירום ברחבי העיר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מפגשים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=הגברת הסדר הציבורי והביטחון האישי באמצעות מתן סיוע לתושבים במהלך השנה וקיום מפגשי תושבים עם המשטרה - אחת לשלישון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20/07/15</w:t>
            </w:r>
          </w:p>
        </w:tc>
      </w:tr>
    </w:tbl>
    <w:p w:rsidR="005259EC" w:rsidRDefault="005259EC">
      <w:r>
        <w:br w:type="page"/>
      </w:r>
    </w:p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237"/>
        <w:gridCol w:w="2126"/>
        <w:gridCol w:w="3828"/>
      </w:tblGrid>
      <w:tr w:rsidR="005259EC" w:rsidTr="00A3523E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5259EC" w:rsidRDefault="005259EC" w:rsidP="00A3523E">
            <w:pPr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5259EC" w:rsidTr="00A3523E">
        <w:trPr>
          <w:tblHeader/>
        </w:trPr>
        <w:tc>
          <w:tcPr>
            <w:tcW w:w="2753" w:type="dxa"/>
            <w:shd w:val="clear" w:color="000000" w:fill="FFFFFF"/>
          </w:tcPr>
          <w:p w:rsidR="005259EC" w:rsidRPr="002B3730" w:rsidRDefault="005259EC" w:rsidP="00A352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shd w:val="clear" w:color="000000" w:fill="FFFFFF"/>
          </w:tcPr>
          <w:p w:rsidR="005259EC" w:rsidRDefault="005259EC" w:rsidP="00A3523E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5259EC" w:rsidRPr="002B3730" w:rsidRDefault="005259EC" w:rsidP="00A352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5259EC" w:rsidRPr="002B3730" w:rsidRDefault="005259EC" w:rsidP="00A352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shd w:val="clear" w:color="000000" w:fill="FFFFFF"/>
          </w:tcPr>
          <w:p w:rsidR="005259EC" w:rsidRDefault="005259EC" w:rsidP="00A3523E">
            <w:pPr>
              <w:jc w:val="center"/>
              <w:rPr>
                <w:b/>
                <w:bCs/>
              </w:rPr>
            </w:pPr>
            <w:r w:rsidRPr="002B3730"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קידום סדר ציבורי ובטחון אישי, בדגש על שכונות הדרום, והיערכות לחירום ברחבי העיר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אחוז העובדים שעברו הכשרה שנתית בנושא חירום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=לפחות 90% מעובדי היחידה עברו תדריך חירום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13/07/15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קידום פעולות עירוניות לעידוד קיימות ולשיפור איכות החיים והסביבה במרחב הציבורי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קיום קבוצה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=מובילי טבע עירוני - ליווי והפעלת קבוצת תושבים פעילים לקידום נושאים של קיימות עירונית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פיילוט הבוסתנים בתהליך התהוות .</w:t>
            </w: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14/07/15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 xml:space="preserve">שיוויון מגדרי בעיר תל-אביב - יפו - </w:t>
            </w:r>
            <w:r>
              <w:t>Fair Shared City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מספר המפגשים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=הבניית פורום הנשים היפואי כפורום מוביל, יוזם ומקדם פעולות בקרב נשים ביפו - 6 מפגשים שנתיים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14/07/15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שיווק, מיתוג ודברור פעולות העירייה - בתקשורת, בשילוט, באתר העירוני ובערוצי הניו-מדיה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אתר פעיל בערבית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=שדרוג והסבת אתר האינטרנט העירוני לערבית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מתעכב - החלטת הנהלה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03/08/15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שיווק, מיתוג ודברור פעולות העירייה - בתקשורת, בשילוט, באתר העירוני ובערוצי הניו-מדיה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כמות ביקורים באתר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=כ- 1,000כניסות בחודש, לאתר האינטרנט של המישלמה ליפו הכולל עדכוני דיגיתל, באמצעות עדכון שוטף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12/07/15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תכנון ופיתוח העיר - מרחב ציבורי, שכונות ובניינים בעיר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מס' מבנים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=סיוע בשיפוץ כ- 4-5 מבני ציבור עירוניים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16/07/15</w:t>
            </w:r>
          </w:p>
        </w:tc>
      </w:tr>
    </w:tbl>
    <w:p w:rsidR="005259EC" w:rsidRDefault="005259EC">
      <w:r>
        <w:br w:type="page"/>
      </w:r>
    </w:p>
    <w:tbl>
      <w:tblPr>
        <w:bidiVisual/>
        <w:tblW w:w="14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3"/>
        <w:gridCol w:w="6237"/>
        <w:gridCol w:w="2126"/>
        <w:gridCol w:w="3828"/>
      </w:tblGrid>
      <w:tr w:rsidR="005259EC" w:rsidTr="00A3523E">
        <w:trPr>
          <w:trHeight w:val="553"/>
          <w:tblHeader/>
        </w:trPr>
        <w:tc>
          <w:tcPr>
            <w:tcW w:w="14944" w:type="dxa"/>
            <w:gridSpan w:val="4"/>
            <w:shd w:val="clear" w:color="000000" w:fill="FFFFFF"/>
          </w:tcPr>
          <w:p w:rsidR="005259EC" w:rsidRDefault="005259EC" w:rsidP="00A3523E">
            <w:pPr>
              <w:jc w:val="center"/>
              <w:rPr>
                <w:b/>
                <w:bCs/>
              </w:rPr>
            </w:pPr>
            <w:r>
              <w:rPr>
                <w:rFonts w:ascii="Blender" w:hAnsi="Blender" w:cs="Blender"/>
                <w:b/>
                <w:bCs/>
                <w:sz w:val="28"/>
                <w:szCs w:val="28"/>
                <w:rtl/>
              </w:rPr>
              <w:t>סטטוס ביצוע יעדים בתכנית העבודה העירונית – מחצית ראשונה</w:t>
            </w:r>
          </w:p>
        </w:tc>
      </w:tr>
      <w:tr w:rsidR="005259EC" w:rsidTr="00A3523E">
        <w:trPr>
          <w:tblHeader/>
        </w:trPr>
        <w:tc>
          <w:tcPr>
            <w:tcW w:w="2753" w:type="dxa"/>
            <w:shd w:val="clear" w:color="000000" w:fill="FFFFFF"/>
          </w:tcPr>
          <w:p w:rsidR="005259EC" w:rsidRPr="002B3730" w:rsidRDefault="005259EC" w:rsidP="00A352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מטרה שנתית</w:t>
            </w:r>
          </w:p>
        </w:tc>
        <w:tc>
          <w:tcPr>
            <w:tcW w:w="6237" w:type="dxa"/>
            <w:shd w:val="clear" w:color="000000" w:fill="FFFFFF"/>
          </w:tcPr>
          <w:p w:rsidR="005259EC" w:rsidRDefault="005259EC" w:rsidP="00A3523E">
            <w:pPr>
              <w:jc w:val="center"/>
              <w:rPr>
                <w:b/>
                <w:bCs/>
                <w:sz w:val="22"/>
                <w:rtl/>
              </w:rPr>
            </w:pPr>
            <w:r>
              <w:rPr>
                <w:b/>
                <w:bCs/>
                <w:sz w:val="22"/>
                <w:rtl/>
              </w:rPr>
              <w:t>מדד כמותי</w:t>
            </w:r>
          </w:p>
          <w:p w:rsidR="005259EC" w:rsidRPr="002B3730" w:rsidRDefault="005259EC" w:rsidP="00A352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תיאור יעד</w:t>
            </w:r>
          </w:p>
        </w:tc>
        <w:tc>
          <w:tcPr>
            <w:tcW w:w="2126" w:type="dxa"/>
            <w:shd w:val="clear" w:color="000000" w:fill="FFFFFF"/>
          </w:tcPr>
          <w:p w:rsidR="005259EC" w:rsidRPr="002B3730" w:rsidRDefault="005259EC" w:rsidP="00A3523E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  <w:rtl/>
              </w:rPr>
              <w:t>סטטוס</w:t>
            </w:r>
          </w:p>
        </w:tc>
        <w:tc>
          <w:tcPr>
            <w:tcW w:w="3828" w:type="dxa"/>
            <w:shd w:val="clear" w:color="000000" w:fill="FFFFFF"/>
          </w:tcPr>
          <w:p w:rsidR="005259EC" w:rsidRDefault="005259EC" w:rsidP="00A3523E">
            <w:pPr>
              <w:jc w:val="center"/>
              <w:rPr>
                <w:b/>
                <w:bCs/>
              </w:rPr>
            </w:pPr>
            <w:r w:rsidRPr="002B3730">
              <w:rPr>
                <w:b/>
                <w:bCs/>
                <w:sz w:val="22"/>
                <w:rtl/>
              </w:rPr>
              <w:t>דיווח</w:t>
            </w:r>
          </w:p>
        </w:tc>
      </w:tr>
      <w:tr w:rsidR="005259EC" w:rsidTr="005259EC">
        <w:tc>
          <w:tcPr>
            <w:tcW w:w="2753" w:type="dxa"/>
          </w:tcPr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תכנון ופיתוח העיר - מרחב ציבורי, שכונות ובניינים בעיר</w:t>
            </w:r>
          </w:p>
        </w:tc>
        <w:tc>
          <w:tcPr>
            <w:tcW w:w="6237" w:type="dxa"/>
          </w:tcPr>
          <w:p w:rsidR="005259EC" w:rsidRDefault="005259EC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מדד כמותי = כמות טיפול בפינויים ופלישות</w:t>
            </w:r>
          </w:p>
          <w:p w:rsidR="005259EC" w:rsidRDefault="005259EC">
            <w:pPr>
              <w:rPr>
                <w:b/>
                <w:bCs/>
                <w:rtl/>
              </w:rPr>
            </w:pPr>
          </w:p>
          <w:p w:rsidR="005259EC" w:rsidRPr="005259EC" w:rsidRDefault="005259EC">
            <w:pPr>
              <w:rPr>
                <w:rtl/>
              </w:rPr>
            </w:pPr>
            <w:r>
              <w:rPr>
                <w:b/>
                <w:bCs/>
                <w:rtl/>
              </w:rPr>
              <w:t>יעד =קידום, ליווי ומעקב אחר 4 פלישות, פינויים והפקעות בתיאום עם אגף נכסים</w:t>
            </w:r>
          </w:p>
        </w:tc>
        <w:tc>
          <w:tcPr>
            <w:tcW w:w="2126" w:type="dxa"/>
          </w:tcPr>
          <w:p w:rsidR="005259EC" w:rsidRDefault="005259EC" w:rsidP="00161A46">
            <w:pPr>
              <w:rPr>
                <w:rtl/>
              </w:rPr>
            </w:pPr>
          </w:p>
          <w:p w:rsidR="005259EC" w:rsidRDefault="005259EC" w:rsidP="00161A46">
            <w:pPr>
              <w:rPr>
                <w:rtl/>
              </w:rPr>
            </w:pPr>
            <w:r>
              <w:rPr>
                <w:rtl/>
              </w:rPr>
              <w:t>מתקדם לפי התכנון</w:t>
            </w:r>
          </w:p>
        </w:tc>
        <w:tc>
          <w:tcPr>
            <w:tcW w:w="3828" w:type="dxa"/>
          </w:tcPr>
          <w:p w:rsidR="005259EC" w:rsidRDefault="005259EC">
            <w:pPr>
              <w:rPr>
                <w:rtl/>
              </w:rPr>
            </w:pPr>
            <w:bookmarkStart w:id="0" w:name="_GoBack"/>
            <w:bookmarkEnd w:id="0"/>
          </w:p>
          <w:p w:rsidR="005259EC" w:rsidRDefault="005259EC">
            <w:pPr>
              <w:rPr>
                <w:rtl/>
              </w:rPr>
            </w:pP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נכון לרבעון: 2015 - 2</w:t>
            </w:r>
          </w:p>
          <w:p w:rsidR="005259EC" w:rsidRDefault="005259EC">
            <w:pPr>
              <w:rPr>
                <w:rtl/>
              </w:rPr>
            </w:pPr>
            <w:r>
              <w:rPr>
                <w:rtl/>
              </w:rPr>
              <w:t>ת.עדכון = 13/07/15</w:t>
            </w:r>
          </w:p>
        </w:tc>
      </w:tr>
    </w:tbl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p w:rsidR="00F451F0" w:rsidRDefault="00F451F0">
      <w:pPr>
        <w:rPr>
          <w:rtl/>
        </w:rPr>
      </w:pPr>
    </w:p>
    <w:sectPr w:rsidR="00F451F0" w:rsidSect="005259EC">
      <w:headerReference w:type="default" r:id="rId8"/>
      <w:footerReference w:type="default" r:id="rId9"/>
      <w:footnotePr>
        <w:numRestart w:val="eachPage"/>
      </w:footnotePr>
      <w:pgSz w:w="16838" w:h="11906" w:orient="landscape"/>
      <w:pgMar w:top="1800" w:right="1440" w:bottom="709" w:left="562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9EC" w:rsidRDefault="005259EC">
      <w:r>
        <w:separator/>
      </w:r>
    </w:p>
  </w:endnote>
  <w:endnote w:type="continuationSeparator" w:id="0">
    <w:p w:rsidR="005259EC" w:rsidRDefault="00525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 Narrow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altName w:val="Times New Roman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Guttman Adii">
    <w:altName w:val="Courier New"/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ender">
    <w:panose1 w:val="00000000000000000000"/>
    <w:charset w:val="00"/>
    <w:family w:val="roman"/>
    <w:notTrueType/>
    <w:pitch w:val="variable"/>
    <w:sig w:usb0="80000827" w:usb1="50000000" w:usb2="00000000" w:usb3="00000000" w:csb0="0000002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F4A" w:rsidRDefault="00C12F4A" w:rsidP="002715BB">
    <w:pPr>
      <w:pStyle w:val="a5"/>
      <w:framePr w:wrap="auto" w:vAnchor="text" w:hAnchor="margin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5259EC">
      <w:rPr>
        <w:rStyle w:val="af0"/>
        <w:noProof/>
        <w:rtl/>
      </w:rPr>
      <w:t>11</w:t>
    </w:r>
    <w:r>
      <w:rPr>
        <w:rStyle w:val="af0"/>
      </w:rPr>
      <w:fldChar w:fldCharType="end"/>
    </w:r>
  </w:p>
  <w:p w:rsidR="00F451F0" w:rsidRDefault="00F451F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9EC" w:rsidRDefault="005259EC">
      <w:r>
        <w:separator/>
      </w:r>
    </w:p>
  </w:footnote>
  <w:footnote w:type="continuationSeparator" w:id="0">
    <w:p w:rsidR="005259EC" w:rsidRDefault="005259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1F0" w:rsidRPr="005259EC" w:rsidRDefault="005259EC" w:rsidP="0020779C">
    <w:pPr>
      <w:pStyle w:val="a3"/>
      <w:tabs>
        <w:tab w:val="clear" w:pos="8306"/>
      </w:tabs>
      <w:ind w:left="-766" w:right="-993" w:firstLine="425"/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8815705</wp:posOffset>
          </wp:positionH>
          <wp:positionV relativeFrom="paragraph">
            <wp:posOffset>-234315</wp:posOffset>
          </wp:positionV>
          <wp:extent cx="828675" cy="457200"/>
          <wp:effectExtent l="0" t="0" r="9525" b="0"/>
          <wp:wrapThrough wrapText="bothSides">
            <wp:wrapPolygon edited="0">
              <wp:start x="0" y="0"/>
              <wp:lineTo x="0" y="20700"/>
              <wp:lineTo x="21352" y="20700"/>
              <wp:lineTo x="21352" y="0"/>
              <wp:lineTo x="0" y="0"/>
            </wp:wrapPolygon>
          </wp:wrapThrough>
          <wp:docPr id="2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365760</wp:posOffset>
              </wp:positionH>
              <wp:positionV relativeFrom="paragraph">
                <wp:posOffset>146050</wp:posOffset>
              </wp:positionV>
              <wp:extent cx="9144000" cy="0"/>
              <wp:effectExtent l="13335" t="12700" r="5715" b="63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44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.8pt,11.5pt" to="748.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" o:allowincell="f" strokecolor="navy">
              <w10:wrap anchorx="page"/>
            </v:line>
          </w:pict>
        </mc:Fallback>
      </mc:AlternateContent>
    </w:r>
    <w:r w:rsidR="00F451F0"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F451F0"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20779C"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מערכת תוכניות עבודה</w:t>
    </w:r>
  </w:p>
  <w:p w:rsidR="00F451F0" w:rsidRPr="005259EC" w:rsidRDefault="00F451F0" w:rsidP="005259EC">
    <w:pPr>
      <w:pStyle w:val="a3"/>
      <w:tabs>
        <w:tab w:val="clear" w:pos="8306"/>
      </w:tabs>
      <w:ind w:left="-766" w:right="-993" w:firstLine="425"/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0E0D3C"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דיווח ומעקב </w:t>
    </w:r>
    <w:r w:rsidR="00D264C0"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יעדים</w:t>
    </w:r>
    <w:r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</w:p>
  <w:p w:rsidR="00FC29B5" w:rsidRPr="005259EC" w:rsidRDefault="00FC29B5" w:rsidP="00E37DE9">
    <w:pPr>
      <w:pStyle w:val="a3"/>
      <w:tabs>
        <w:tab w:val="clear" w:pos="8306"/>
      </w:tabs>
      <w:ind w:left="-766" w:right="-993" w:firstLine="425"/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E37DE9"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="00E37DE9"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</w:instrText>
    </w:r>
    <w:r w:rsidR="00E37DE9" w:rsidRPr="005259EC">
      <w:rPr>
        <w:rFonts w:cs="Aharoni"/>
        <w:b/>
        <w:bCs/>
        <w:color w:val="000080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>SAVEDATE</w:instrText>
    </w:r>
    <w:r w:rsidR="00E37DE9"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  </w:instrText>
    </w:r>
    <w:r w:rsidR="00E37DE9"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="005259EC" w:rsidRPr="005259EC">
      <w:rPr>
        <w:rFonts w:cs="Aharoni"/>
        <w:b/>
        <w:bCs/>
        <w:noProof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‏00/00/0000 00:00:00</w:t>
    </w:r>
    <w:r w:rsidR="00E37DE9" w:rsidRPr="005259EC">
      <w:rPr>
        <w:rFonts w:cs="Aharoni"/>
        <w:b/>
        <w:bCs/>
        <w:color w:val="000080"/>
        <w:szCs w:val="24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8AF"/>
    <w:multiLevelType w:val="singleLevel"/>
    <w:tmpl w:val="95E267BC"/>
    <w:lvl w:ilvl="0">
      <w:numFmt w:val="chosung"/>
      <w:lvlText w:val=""/>
      <w:lvlJc w:val="left"/>
      <w:pPr>
        <w:tabs>
          <w:tab w:val="num" w:pos="360"/>
        </w:tabs>
        <w:ind w:hanging="360"/>
      </w:pPr>
      <w:rPr>
        <w:rFonts w:ascii="Symbol" w:cs="Times New Roman" w:hint="default"/>
        <w:sz w:val="22"/>
      </w:rPr>
    </w:lvl>
  </w:abstractNum>
  <w:abstractNum w:abstractNumId="1">
    <w:nsid w:val="0AC8599A"/>
    <w:multiLevelType w:val="singleLevel"/>
    <w:tmpl w:val="1840D760"/>
    <w:lvl w:ilvl="0">
      <w:start w:val="1"/>
      <w:numFmt w:val="chosung"/>
      <w:lvlText w:val=""/>
      <w:lvlJc w:val="center"/>
      <w:pPr>
        <w:tabs>
          <w:tab w:val="num" w:pos="648"/>
        </w:tabs>
        <w:ind w:hanging="72"/>
      </w:pPr>
      <w:rPr>
        <w:rFonts w:ascii="Wingdings" w:cs="Times New Roman" w:hint="default"/>
        <w:color w:val="auto"/>
        <w:sz w:val="2"/>
      </w:rPr>
    </w:lvl>
  </w:abstractNum>
  <w:abstractNum w:abstractNumId="2">
    <w:nsid w:val="1A026A6A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Arial"/>
      </w:rPr>
    </w:lvl>
  </w:abstractNum>
  <w:abstractNum w:abstractNumId="3">
    <w:nsid w:val="1A7B2540"/>
    <w:multiLevelType w:val="multilevel"/>
    <w:tmpl w:val="3DE842DC"/>
    <w:lvl w:ilvl="0">
      <w:start w:val="1"/>
      <w:numFmt w:val="decimal"/>
      <w:isLgl/>
      <w:lvlText w:val="%1."/>
      <w:lvlJc w:val="left"/>
      <w:pPr>
        <w:tabs>
          <w:tab w:val="num" w:pos="397"/>
        </w:tabs>
        <w:ind w:hanging="397"/>
      </w:pPr>
      <w:rPr>
        <w:rFonts w:cs="David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hanging="623"/>
      </w:pPr>
      <w:rPr>
        <w:rFonts w:cs="David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hanging="681"/>
      </w:pPr>
      <w:rPr>
        <w:rFonts w:cs="David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hanging="964"/>
      </w:pPr>
      <w:rPr>
        <w:rFonts w:cs="David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center"/>
      <w:pPr>
        <w:tabs>
          <w:tab w:val="num" w:pos="2520"/>
        </w:tabs>
        <w:ind w:hanging="792"/>
      </w:pPr>
      <w:rPr>
        <w:rFonts w:cs="Arial"/>
      </w:rPr>
    </w:lvl>
    <w:lvl w:ilvl="5">
      <w:start w:val="1"/>
      <w:numFmt w:val="decimal"/>
      <w:lvlText w:val="%1.%2.%3.%4.%5.%6."/>
      <w:lvlJc w:val="center"/>
      <w:pPr>
        <w:tabs>
          <w:tab w:val="num" w:pos="3240"/>
        </w:tabs>
        <w:ind w:hanging="936"/>
      </w:pPr>
      <w:rPr>
        <w:rFonts w:cs="Arial"/>
      </w:rPr>
    </w:lvl>
    <w:lvl w:ilvl="6">
      <w:start w:val="1"/>
      <w:numFmt w:val="decimal"/>
      <w:lvlText w:val="%1.%2.%3.%4.%5.%6.%7."/>
      <w:lvlJc w:val="center"/>
      <w:pPr>
        <w:tabs>
          <w:tab w:val="num" w:pos="3600"/>
        </w:tabs>
        <w:ind w:hanging="1080"/>
      </w:pPr>
      <w:rPr>
        <w:rFonts w:cs="Arial"/>
      </w:rPr>
    </w:lvl>
    <w:lvl w:ilvl="7">
      <w:start w:val="1"/>
      <w:numFmt w:val="decimal"/>
      <w:lvlText w:val="%1.%2.%3.%4.%5.%6.%7.%8."/>
      <w:lvlJc w:val="center"/>
      <w:pPr>
        <w:tabs>
          <w:tab w:val="num" w:pos="4320"/>
        </w:tabs>
        <w:ind w:hanging="1224"/>
      </w:pPr>
      <w:rPr>
        <w:rFonts w:cs="Arial"/>
      </w:rPr>
    </w:lvl>
    <w:lvl w:ilvl="8">
      <w:start w:val="1"/>
      <w:numFmt w:val="decimal"/>
      <w:lvlText w:val="%1.%2.%3.%4.%5.%6.%7.%8.%9."/>
      <w:lvlJc w:val="center"/>
      <w:pPr>
        <w:tabs>
          <w:tab w:val="num" w:pos="4680"/>
        </w:tabs>
        <w:ind w:hanging="1440"/>
      </w:pPr>
      <w:rPr>
        <w:rFonts w:cs="Arial"/>
      </w:rPr>
    </w:lvl>
  </w:abstractNum>
  <w:abstractNum w:abstractNumId="4">
    <w:nsid w:val="24690C20"/>
    <w:multiLevelType w:val="singleLevel"/>
    <w:tmpl w:val="040D0005"/>
    <w:lvl w:ilvl="0">
      <w:start w:val="1"/>
      <w:numFmt w:val="chosung"/>
      <w:lvlText w:val=""/>
      <w:lvlJc w:val="center"/>
      <w:pPr>
        <w:tabs>
          <w:tab w:val="num" w:pos="648"/>
        </w:tabs>
        <w:ind w:hanging="72"/>
      </w:pPr>
      <w:rPr>
        <w:rFonts w:ascii="Wingdings" w:cs="Times New Roman" w:hint="default"/>
      </w:rPr>
    </w:lvl>
  </w:abstractNum>
  <w:abstractNum w:abstractNumId="5">
    <w:nsid w:val="295013F2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Arial"/>
      </w:rPr>
    </w:lvl>
  </w:abstractNum>
  <w:abstractNum w:abstractNumId="6">
    <w:nsid w:val="3E197558"/>
    <w:multiLevelType w:val="singleLevel"/>
    <w:tmpl w:val="10AE4BAE"/>
    <w:lvl w:ilvl="0">
      <w:start w:val="1"/>
      <w:numFmt w:val="upperRoman"/>
      <w:lvlText w:val="%1."/>
      <w:lvlJc w:val="right"/>
      <w:pPr>
        <w:tabs>
          <w:tab w:val="num" w:pos="283"/>
        </w:tabs>
        <w:ind w:hanging="283"/>
      </w:pPr>
      <w:rPr>
        <w:rFonts w:cs="Arial" w:hint="default"/>
        <w:sz w:val="24"/>
        <w:szCs w:val="24"/>
      </w:rPr>
    </w:lvl>
  </w:abstractNum>
  <w:abstractNum w:abstractNumId="7">
    <w:nsid w:val="3FE5024E"/>
    <w:multiLevelType w:val="singleLevel"/>
    <w:tmpl w:val="314219D0"/>
    <w:lvl w:ilvl="0">
      <w:start w:val="123"/>
      <w:numFmt w:val="decimal"/>
      <w:lvlText w:val="%1."/>
      <w:lvlJc w:val="left"/>
      <w:pPr>
        <w:tabs>
          <w:tab w:val="num" w:pos="360"/>
        </w:tabs>
        <w:ind w:hanging="360"/>
      </w:pPr>
      <w:rPr>
        <w:rFonts w:cs="David" w:hint="default"/>
        <w:sz w:val="28"/>
        <w:szCs w:val="28"/>
      </w:rPr>
    </w:lvl>
  </w:abstractNum>
  <w:abstractNum w:abstractNumId="8">
    <w:nsid w:val="5F905A77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Arial"/>
      </w:rPr>
    </w:lvl>
  </w:abstractNum>
  <w:abstractNum w:abstractNumId="9">
    <w:nsid w:val="6B1A0ED8"/>
    <w:multiLevelType w:val="singleLevel"/>
    <w:tmpl w:val="040D0001"/>
    <w:lvl w:ilvl="0">
      <w:start w:val="1"/>
      <w:numFmt w:val="chosung"/>
      <w:lvlText w:val=""/>
      <w:lvlJc w:val="center"/>
      <w:pPr>
        <w:tabs>
          <w:tab w:val="num" w:pos="648"/>
        </w:tabs>
        <w:ind w:hanging="72"/>
      </w:pPr>
      <w:rPr>
        <w:rFonts w:ascii="Symbol" w:cs="Times New Roman" w:hint="default"/>
      </w:rPr>
    </w:lvl>
  </w:abstractNum>
  <w:abstractNum w:abstractNumId="10">
    <w:nsid w:val="7132664C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Arial"/>
      </w:rPr>
    </w:lvl>
  </w:abstractNum>
  <w:abstractNum w:abstractNumId="11">
    <w:nsid w:val="79602B93"/>
    <w:multiLevelType w:val="singleLevel"/>
    <w:tmpl w:val="040D000F"/>
    <w:lvl w:ilvl="0">
      <w:start w:val="1"/>
      <w:numFmt w:val="decimal"/>
      <w:lvlText w:val="%1."/>
      <w:lvlJc w:val="center"/>
      <w:pPr>
        <w:tabs>
          <w:tab w:val="num" w:pos="648"/>
        </w:tabs>
        <w:ind w:hanging="72"/>
      </w:pPr>
      <w:rPr>
        <w:rFonts w:cs="Arial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9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D36"/>
    <w:rsid w:val="000E0D3C"/>
    <w:rsid w:val="00161A46"/>
    <w:rsid w:val="001727CC"/>
    <w:rsid w:val="001E718D"/>
    <w:rsid w:val="001F62C4"/>
    <w:rsid w:val="0020779C"/>
    <w:rsid w:val="00221113"/>
    <w:rsid w:val="002715BB"/>
    <w:rsid w:val="00286C29"/>
    <w:rsid w:val="002B3730"/>
    <w:rsid w:val="002D13EE"/>
    <w:rsid w:val="003745AA"/>
    <w:rsid w:val="004E16A5"/>
    <w:rsid w:val="005259EC"/>
    <w:rsid w:val="00544F96"/>
    <w:rsid w:val="005908D4"/>
    <w:rsid w:val="006114A5"/>
    <w:rsid w:val="00624072"/>
    <w:rsid w:val="006A5347"/>
    <w:rsid w:val="00804D36"/>
    <w:rsid w:val="008C557A"/>
    <w:rsid w:val="00973A84"/>
    <w:rsid w:val="009E7210"/>
    <w:rsid w:val="00A62AFB"/>
    <w:rsid w:val="00B067D5"/>
    <w:rsid w:val="00BC1D26"/>
    <w:rsid w:val="00C12F4A"/>
    <w:rsid w:val="00C90C46"/>
    <w:rsid w:val="00CB57F3"/>
    <w:rsid w:val="00CD6B4B"/>
    <w:rsid w:val="00CE1064"/>
    <w:rsid w:val="00CE4EF8"/>
    <w:rsid w:val="00D264C0"/>
    <w:rsid w:val="00D94A78"/>
    <w:rsid w:val="00E37DE9"/>
    <w:rsid w:val="00E91316"/>
    <w:rsid w:val="00E9384B"/>
    <w:rsid w:val="00E966FB"/>
    <w:rsid w:val="00F22A97"/>
    <w:rsid w:val="00F451F0"/>
    <w:rsid w:val="00FB5864"/>
    <w:rsid w:val="00FC29B5"/>
    <w:rsid w:val="00FD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0" w:line="240" w:lineRule="auto"/>
    </w:pPr>
    <w:rPr>
      <w:rFonts w:cs="Arial"/>
      <w:sz w:val="20"/>
      <w:lang w:eastAsia="he-IL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he-IL" w:bidi="he-IL"/>
    </w:rPr>
  </w:style>
  <w:style w:type="character" w:customStyle="1" w:styleId="30">
    <w:name w:val="כותרת 3 תו"/>
    <w:basedOn w:val="a0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he-IL" w:bidi="he-IL"/>
    </w:rPr>
  </w:style>
  <w:style w:type="character" w:customStyle="1" w:styleId="40">
    <w:name w:val="כותרת 4 תו"/>
    <w:basedOn w:val="a0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he-IL" w:bidi="he-IL"/>
    </w:rPr>
  </w:style>
  <w:style w:type="character" w:customStyle="1" w:styleId="50">
    <w:name w:val="כותרת 5 תו"/>
    <w:basedOn w:val="a0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he-IL" w:bidi="he-IL"/>
    </w:rPr>
  </w:style>
  <w:style w:type="character" w:customStyle="1" w:styleId="60">
    <w:name w:val="כותרת 6 תו"/>
    <w:basedOn w:val="a0"/>
    <w:link w:val="6"/>
    <w:uiPriority w:val="99"/>
    <w:semiHidden/>
    <w:locked/>
    <w:rPr>
      <w:rFonts w:ascii="Calibri" w:eastAsia="Times New Roman" w:hAnsi="Calibri" w:cs="Times New Roman"/>
      <w:b/>
      <w:bCs/>
      <w:lang w:val="x-none" w:eastAsia="he-IL" w:bidi="he-IL"/>
    </w:rPr>
  </w:style>
  <w:style w:type="character" w:customStyle="1" w:styleId="70">
    <w:name w:val="כותרת 7 תו"/>
    <w:basedOn w:val="a0"/>
    <w:link w:val="7"/>
    <w:uiPriority w:val="99"/>
    <w:semiHidden/>
    <w:locked/>
    <w:rPr>
      <w:rFonts w:ascii="Calibri" w:eastAsia="Times New Roman" w:hAnsi="Calibri" w:cs="Times New Roman"/>
      <w:sz w:val="24"/>
      <w:szCs w:val="24"/>
      <w:lang w:val="x-none" w:eastAsia="he-IL" w:bidi="he-IL"/>
    </w:rPr>
  </w:style>
  <w:style w:type="paragraph" w:styleId="21">
    <w:name w:val="List 2"/>
    <w:basedOn w:val="a"/>
    <w:uiPriority w:val="99"/>
    <w:pPr>
      <w:ind w:left="1134"/>
    </w:pPr>
    <w:rPr>
      <w:rFonts w:cs="David"/>
      <w:sz w:val="22"/>
      <w:szCs w:val="24"/>
    </w:rPr>
  </w:style>
  <w:style w:type="character" w:customStyle="1" w:styleId="10">
    <w:name w:val="כותרת 1 תו"/>
    <w:basedOn w:val="a0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he-IL" w:bidi="he-IL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כותרת עליונה תו"/>
    <w:basedOn w:val="a0"/>
    <w:link w:val="a3"/>
    <w:uiPriority w:val="99"/>
    <w:semiHidden/>
    <w:locked/>
    <w:rPr>
      <w:rFonts w:cs="Arial"/>
      <w:sz w:val="20"/>
      <w:lang w:val="x-none" w:eastAsia="he-IL" w:bidi="he-IL"/>
    </w:rPr>
  </w:style>
  <w:style w:type="paragraph" w:styleId="a7">
    <w:name w:val="endnote text"/>
    <w:basedOn w:val="a"/>
    <w:link w:val="a8"/>
    <w:uiPriority w:val="99"/>
    <w:semiHidden/>
    <w:rPr>
      <w:szCs w:val="20"/>
    </w:rPr>
  </w:style>
  <w:style w:type="character" w:customStyle="1" w:styleId="a6">
    <w:name w:val="כותרת תחתונה תו"/>
    <w:basedOn w:val="a0"/>
    <w:link w:val="a5"/>
    <w:uiPriority w:val="99"/>
    <w:semiHidden/>
    <w:locked/>
    <w:rPr>
      <w:rFonts w:cs="Arial"/>
      <w:sz w:val="20"/>
      <w:lang w:val="x-none" w:eastAsia="he-IL" w:bidi="he-IL"/>
    </w:rPr>
  </w:style>
  <w:style w:type="character" w:styleId="a9">
    <w:name w:val="endnote reference"/>
    <w:basedOn w:val="a0"/>
    <w:uiPriority w:val="99"/>
    <w:semiHidden/>
    <w:rPr>
      <w:rFonts w:cs="Arial"/>
      <w:vertAlign w:val="superscript"/>
    </w:rPr>
  </w:style>
  <w:style w:type="character" w:customStyle="1" w:styleId="a8">
    <w:name w:val="טקסט הערת סיום תו"/>
    <w:basedOn w:val="a0"/>
    <w:link w:val="a7"/>
    <w:uiPriority w:val="99"/>
    <w:semiHidden/>
    <w:locked/>
    <w:rPr>
      <w:rFonts w:cs="Arial"/>
      <w:sz w:val="20"/>
      <w:szCs w:val="20"/>
      <w:lang w:val="x-none" w:eastAsia="he-IL" w:bidi="he-IL"/>
    </w:rPr>
  </w:style>
  <w:style w:type="paragraph" w:styleId="aa">
    <w:name w:val="footnote text"/>
    <w:basedOn w:val="a"/>
    <w:link w:val="ab"/>
    <w:uiPriority w:val="99"/>
    <w:semiHidden/>
    <w:rPr>
      <w:szCs w:val="20"/>
    </w:rPr>
  </w:style>
  <w:style w:type="character" w:styleId="ac">
    <w:name w:val="footnote reference"/>
    <w:basedOn w:val="a0"/>
    <w:uiPriority w:val="99"/>
    <w:semiHidden/>
    <w:rPr>
      <w:rFonts w:cs="Arial"/>
      <w:vertAlign w:val="superscript"/>
    </w:rPr>
  </w:style>
  <w:style w:type="character" w:customStyle="1" w:styleId="ab">
    <w:name w:val="טקסט הערת שוליים תו"/>
    <w:basedOn w:val="a0"/>
    <w:link w:val="aa"/>
    <w:uiPriority w:val="99"/>
    <w:semiHidden/>
    <w:locked/>
    <w:rPr>
      <w:rFonts w:cs="Arial"/>
      <w:sz w:val="20"/>
      <w:szCs w:val="20"/>
      <w:lang w:val="x-none" w:eastAsia="he-IL" w:bidi="he-IL"/>
    </w:rPr>
  </w:style>
  <w:style w:type="paragraph" w:styleId="ad">
    <w:name w:val="Body Text"/>
    <w:basedOn w:val="a"/>
    <w:link w:val="ae"/>
    <w:uiPriority w:val="99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f">
    <w:name w:val="סגנון"/>
    <w:basedOn w:val="a"/>
    <w:next w:val="a3"/>
    <w:uiPriority w:val="99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ae">
    <w:name w:val="גוף טקסט תו"/>
    <w:basedOn w:val="a0"/>
    <w:link w:val="ad"/>
    <w:uiPriority w:val="99"/>
    <w:semiHidden/>
    <w:locked/>
    <w:rPr>
      <w:rFonts w:cs="Arial"/>
      <w:sz w:val="20"/>
      <w:lang w:val="x-none" w:eastAsia="he-IL" w:bidi="he-IL"/>
    </w:rPr>
  </w:style>
  <w:style w:type="character" w:styleId="af0">
    <w:name w:val="page number"/>
    <w:basedOn w:val="a0"/>
    <w:uiPriority w:val="99"/>
    <w:rPr>
      <w:rFonts w:cs="Arial"/>
    </w:rPr>
  </w:style>
  <w:style w:type="paragraph" w:styleId="af1">
    <w:name w:val="Balloon Text"/>
    <w:basedOn w:val="a"/>
    <w:link w:val="af2"/>
    <w:uiPriority w:val="99"/>
    <w:semiHidden/>
    <w:rsid w:val="001E718D"/>
    <w:rPr>
      <w:rFonts w:ascii="Tahoma" w:hAnsi="Tahoma" w:cs="Tahoma"/>
      <w:sz w:val="16"/>
      <w:szCs w:val="16"/>
    </w:rPr>
  </w:style>
  <w:style w:type="character" w:customStyle="1" w:styleId="af2">
    <w:name w:val="טקסט בלונים תו"/>
    <w:basedOn w:val="a0"/>
    <w:link w:val="af1"/>
    <w:uiPriority w:val="99"/>
    <w:semiHidden/>
    <w:locked/>
    <w:rsid w:val="001E718D"/>
    <w:rPr>
      <w:rFonts w:ascii="Tahoma" w:hAnsi="Tahoma" w:cs="Tahoma"/>
      <w:sz w:val="16"/>
      <w:szCs w:val="16"/>
      <w:lang w:val="x-none" w:eastAsia="he-IL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0" w:line="240" w:lineRule="auto"/>
    </w:pPr>
    <w:rPr>
      <w:rFonts w:cs="Arial"/>
      <w:sz w:val="20"/>
      <w:lang w:eastAsia="he-IL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rFonts w:cs="Guttman Adii"/>
      <w:b/>
      <w:bCs/>
      <w:szCs w:val="26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rFonts w:cs="Guttman Adii"/>
      <w:b/>
      <w:bCs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cs="Guttman Adii"/>
      <w:b/>
      <w:bCs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outlineLvl w:val="4"/>
    </w:pPr>
    <w:rPr>
      <w:b/>
      <w:bCs/>
      <w:szCs w:val="32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center"/>
      <w:outlineLvl w:val="6"/>
    </w:pPr>
    <w:rPr>
      <w:b/>
      <w:b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he-IL" w:bidi="he-IL"/>
    </w:rPr>
  </w:style>
  <w:style w:type="character" w:customStyle="1" w:styleId="30">
    <w:name w:val="כותרת 3 תו"/>
    <w:basedOn w:val="a0"/>
    <w:link w:val="3"/>
    <w:uiPriority w:val="9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he-IL" w:bidi="he-IL"/>
    </w:rPr>
  </w:style>
  <w:style w:type="character" w:customStyle="1" w:styleId="40">
    <w:name w:val="כותרת 4 תו"/>
    <w:basedOn w:val="a0"/>
    <w:link w:val="4"/>
    <w:uiPriority w:val="9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he-IL" w:bidi="he-IL"/>
    </w:rPr>
  </w:style>
  <w:style w:type="character" w:customStyle="1" w:styleId="50">
    <w:name w:val="כותרת 5 תו"/>
    <w:basedOn w:val="a0"/>
    <w:link w:val="5"/>
    <w:uiPriority w:val="9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x-none" w:eastAsia="he-IL" w:bidi="he-IL"/>
    </w:rPr>
  </w:style>
  <w:style w:type="character" w:customStyle="1" w:styleId="60">
    <w:name w:val="כותרת 6 תו"/>
    <w:basedOn w:val="a0"/>
    <w:link w:val="6"/>
    <w:uiPriority w:val="99"/>
    <w:semiHidden/>
    <w:locked/>
    <w:rPr>
      <w:rFonts w:ascii="Calibri" w:eastAsia="Times New Roman" w:hAnsi="Calibri" w:cs="Times New Roman"/>
      <w:b/>
      <w:bCs/>
      <w:lang w:val="x-none" w:eastAsia="he-IL" w:bidi="he-IL"/>
    </w:rPr>
  </w:style>
  <w:style w:type="character" w:customStyle="1" w:styleId="70">
    <w:name w:val="כותרת 7 תו"/>
    <w:basedOn w:val="a0"/>
    <w:link w:val="7"/>
    <w:uiPriority w:val="99"/>
    <w:semiHidden/>
    <w:locked/>
    <w:rPr>
      <w:rFonts w:ascii="Calibri" w:eastAsia="Times New Roman" w:hAnsi="Calibri" w:cs="Times New Roman"/>
      <w:sz w:val="24"/>
      <w:szCs w:val="24"/>
      <w:lang w:val="x-none" w:eastAsia="he-IL" w:bidi="he-IL"/>
    </w:rPr>
  </w:style>
  <w:style w:type="paragraph" w:styleId="21">
    <w:name w:val="List 2"/>
    <w:basedOn w:val="a"/>
    <w:uiPriority w:val="99"/>
    <w:pPr>
      <w:ind w:left="1134"/>
    </w:pPr>
    <w:rPr>
      <w:rFonts w:cs="David"/>
      <w:sz w:val="22"/>
      <w:szCs w:val="24"/>
    </w:rPr>
  </w:style>
  <w:style w:type="character" w:customStyle="1" w:styleId="10">
    <w:name w:val="כותרת 1 תו"/>
    <w:basedOn w:val="a0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he-IL" w:bidi="he-IL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szCs w:val="20"/>
    </w:rPr>
  </w:style>
  <w:style w:type="character" w:customStyle="1" w:styleId="a4">
    <w:name w:val="כותרת עליונה תו"/>
    <w:basedOn w:val="a0"/>
    <w:link w:val="a3"/>
    <w:uiPriority w:val="99"/>
    <w:semiHidden/>
    <w:locked/>
    <w:rPr>
      <w:rFonts w:cs="Arial"/>
      <w:sz w:val="20"/>
      <w:lang w:val="x-none" w:eastAsia="he-IL" w:bidi="he-IL"/>
    </w:rPr>
  </w:style>
  <w:style w:type="paragraph" w:styleId="a7">
    <w:name w:val="endnote text"/>
    <w:basedOn w:val="a"/>
    <w:link w:val="a8"/>
    <w:uiPriority w:val="99"/>
    <w:semiHidden/>
    <w:rPr>
      <w:szCs w:val="20"/>
    </w:rPr>
  </w:style>
  <w:style w:type="character" w:customStyle="1" w:styleId="a6">
    <w:name w:val="כותרת תחתונה תו"/>
    <w:basedOn w:val="a0"/>
    <w:link w:val="a5"/>
    <w:uiPriority w:val="99"/>
    <w:semiHidden/>
    <w:locked/>
    <w:rPr>
      <w:rFonts w:cs="Arial"/>
      <w:sz w:val="20"/>
      <w:lang w:val="x-none" w:eastAsia="he-IL" w:bidi="he-IL"/>
    </w:rPr>
  </w:style>
  <w:style w:type="character" w:styleId="a9">
    <w:name w:val="endnote reference"/>
    <w:basedOn w:val="a0"/>
    <w:uiPriority w:val="99"/>
    <w:semiHidden/>
    <w:rPr>
      <w:rFonts w:cs="Arial"/>
      <w:vertAlign w:val="superscript"/>
    </w:rPr>
  </w:style>
  <w:style w:type="character" w:customStyle="1" w:styleId="a8">
    <w:name w:val="טקסט הערת סיום תו"/>
    <w:basedOn w:val="a0"/>
    <w:link w:val="a7"/>
    <w:uiPriority w:val="99"/>
    <w:semiHidden/>
    <w:locked/>
    <w:rPr>
      <w:rFonts w:cs="Arial"/>
      <w:sz w:val="20"/>
      <w:szCs w:val="20"/>
      <w:lang w:val="x-none" w:eastAsia="he-IL" w:bidi="he-IL"/>
    </w:rPr>
  </w:style>
  <w:style w:type="paragraph" w:styleId="aa">
    <w:name w:val="footnote text"/>
    <w:basedOn w:val="a"/>
    <w:link w:val="ab"/>
    <w:uiPriority w:val="99"/>
    <w:semiHidden/>
    <w:rPr>
      <w:szCs w:val="20"/>
    </w:rPr>
  </w:style>
  <w:style w:type="character" w:styleId="ac">
    <w:name w:val="footnote reference"/>
    <w:basedOn w:val="a0"/>
    <w:uiPriority w:val="99"/>
    <w:semiHidden/>
    <w:rPr>
      <w:rFonts w:cs="Arial"/>
      <w:vertAlign w:val="superscript"/>
    </w:rPr>
  </w:style>
  <w:style w:type="character" w:customStyle="1" w:styleId="ab">
    <w:name w:val="טקסט הערת שוליים תו"/>
    <w:basedOn w:val="a0"/>
    <w:link w:val="aa"/>
    <w:uiPriority w:val="99"/>
    <w:semiHidden/>
    <w:locked/>
    <w:rPr>
      <w:rFonts w:cs="Arial"/>
      <w:sz w:val="20"/>
      <w:szCs w:val="20"/>
      <w:lang w:val="x-none" w:eastAsia="he-IL" w:bidi="he-IL"/>
    </w:rPr>
  </w:style>
  <w:style w:type="paragraph" w:styleId="ad">
    <w:name w:val="Body Text"/>
    <w:basedOn w:val="a"/>
    <w:link w:val="ae"/>
    <w:uiPriority w:val="99"/>
    <w:pPr>
      <w:tabs>
        <w:tab w:val="center" w:pos="6603"/>
      </w:tabs>
      <w:spacing w:line="360" w:lineRule="auto"/>
    </w:pPr>
    <w:rPr>
      <w:b/>
      <w:bCs/>
      <w:sz w:val="22"/>
      <w:szCs w:val="24"/>
    </w:rPr>
  </w:style>
  <w:style w:type="paragraph" w:customStyle="1" w:styleId="af">
    <w:name w:val="סגנון"/>
    <w:basedOn w:val="a"/>
    <w:next w:val="a3"/>
    <w:uiPriority w:val="99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ae">
    <w:name w:val="גוף טקסט תו"/>
    <w:basedOn w:val="a0"/>
    <w:link w:val="ad"/>
    <w:uiPriority w:val="99"/>
    <w:semiHidden/>
    <w:locked/>
    <w:rPr>
      <w:rFonts w:cs="Arial"/>
      <w:sz w:val="20"/>
      <w:lang w:val="x-none" w:eastAsia="he-IL" w:bidi="he-IL"/>
    </w:rPr>
  </w:style>
  <w:style w:type="character" w:styleId="af0">
    <w:name w:val="page number"/>
    <w:basedOn w:val="a0"/>
    <w:uiPriority w:val="99"/>
    <w:rPr>
      <w:rFonts w:cs="Arial"/>
    </w:rPr>
  </w:style>
  <w:style w:type="paragraph" w:styleId="af1">
    <w:name w:val="Balloon Text"/>
    <w:basedOn w:val="a"/>
    <w:link w:val="af2"/>
    <w:uiPriority w:val="99"/>
    <w:semiHidden/>
    <w:rsid w:val="001E718D"/>
    <w:rPr>
      <w:rFonts w:ascii="Tahoma" w:hAnsi="Tahoma" w:cs="Tahoma"/>
      <w:sz w:val="16"/>
      <w:szCs w:val="16"/>
    </w:rPr>
  </w:style>
  <w:style w:type="character" w:customStyle="1" w:styleId="af2">
    <w:name w:val="טקסט בלונים תו"/>
    <w:basedOn w:val="a0"/>
    <w:link w:val="af1"/>
    <w:uiPriority w:val="99"/>
    <w:semiHidden/>
    <w:locked/>
    <w:rsid w:val="001E718D"/>
    <w:rPr>
      <w:rFonts w:ascii="Tahoma" w:hAnsi="Tahoma" w:cs="Tahoma"/>
      <w:sz w:val="16"/>
      <w:szCs w:val="16"/>
      <w:lang w:val="x-none"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e9__x05e0__x05d4_ xmlns="dd9f033d-f892-4658-b5d7-55cd98a4d241">2015</_x05e9__x05e0__x05d4_>
    <_x05ea__x05e7__x05d5__x05e4__x05d4_ xmlns="dd9f033d-f892-4658-b5d7-55cd98a4d241">ינואר - יוני</_x05ea__x05e7__x05d5__x05e4__x05d4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B8AFC93B0F06E47A3DAAC5BB3647EBF" ma:contentTypeVersion="2" ma:contentTypeDescription="צור מסמך חדש." ma:contentTypeScope="" ma:versionID="31552b1619d1968d4fa7e1e2772fdfea">
  <xsd:schema xmlns:xsd="http://www.w3.org/2001/XMLSchema" xmlns:xs="http://www.w3.org/2001/XMLSchema" xmlns:p="http://schemas.microsoft.com/office/2006/metadata/properties" xmlns:ns2="dd9f033d-f892-4658-b5d7-55cd98a4d241" targetNamespace="http://schemas.microsoft.com/office/2006/metadata/properties" ma:root="true" ma:fieldsID="87af96d0b76ea2f66ff970bec81e0885" ns2:_="">
    <xsd:import namespace="dd9f033d-f892-4658-b5d7-55cd98a4d241"/>
    <xsd:element name="properties">
      <xsd:complexType>
        <xsd:sequence>
          <xsd:element name="documentManagement">
            <xsd:complexType>
              <xsd:all>
                <xsd:element ref="ns2:_x05ea__x05e7__x05d5__x05e4__x05d4_" minOccurs="0"/>
                <xsd:element ref="ns2:_x05e9__x05e0__x05d4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f033d-f892-4658-b5d7-55cd98a4d241" elementFormDefault="qualified">
    <xsd:import namespace="http://schemas.microsoft.com/office/2006/documentManagement/types"/>
    <xsd:import namespace="http://schemas.microsoft.com/office/infopath/2007/PartnerControls"/>
    <xsd:element name="_x05ea__x05e7__x05d5__x05e4__x05d4_" ma:index="8" nillable="true" ma:displayName="תקופה" ma:format="Dropdown" ma:internalName="_x05ea__x05e7__x05d5__x05e4__x05d4_">
      <xsd:simpleType>
        <xsd:restriction base="dms:Choice">
          <xsd:enumeration value="ינואר - יוני"/>
          <xsd:enumeration value="יולי - דצמבר"/>
        </xsd:restriction>
      </xsd:simpleType>
    </xsd:element>
    <xsd:element name="_x05e9__x05e0__x05d4_" ma:index="9" nillable="true" ma:displayName="שנה" ma:format="Dropdown" ma:internalName="_x05e9__x05e0__x05d4_">
      <xsd:simpleType>
        <xsd:restriction base="dms:Choice"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D2C7E-3153-4862-83F8-3D93EC9CF3D3}"/>
</file>

<file path=customXml/itemProps2.xml><?xml version="1.0" encoding="utf-8"?>
<ds:datastoreItem xmlns:ds="http://schemas.openxmlformats.org/officeDocument/2006/customXml" ds:itemID="{509264C7-D6B8-4F63-8E78-E9704C34825C}"/>
</file>

<file path=customXml/itemProps3.xml><?xml version="1.0" encoding="utf-8"?>
<ds:datastoreItem xmlns:ds="http://schemas.openxmlformats.org/officeDocument/2006/customXml" ds:itemID="{3BBA1371-F41A-45EF-8D37-0094251E71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2609</Words>
  <Characters>13049</Characters>
  <Application>Microsoft Office Word</Application>
  <DocSecurity>0</DocSecurity>
  <Lines>108</Lines>
  <Paragraphs>31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פורמט ת"ע 2003</vt:lpstr>
    </vt:vector>
  </TitlesOfParts>
  <Company>Tel-Aviv Municipality</Company>
  <LinksUpToDate>false</LinksUpToDate>
  <CharactersWithSpaces>15627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פורמט ת"ע 2003</dc:title>
  <dc:subject>פורמט ת"ע 2003</dc:subject>
  <dc:creator>TLV User</dc:creator>
  <cp:lastModifiedBy>TLV User</cp:lastModifiedBy>
  <cp:revision>1</cp:revision>
  <cp:lastPrinted>2004-01-04T07:09:00Z</cp:lastPrinted>
  <dcterms:created xsi:type="dcterms:W3CDTF">2015-08-04T09:31:00Z</dcterms:created>
  <dcterms:modified xsi:type="dcterms:W3CDTF">2015-08-04T09:39:00Z</dcterms:modified>
  <cp:category>חוברת הנחיות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0x0101000B8AFC93B0F06E47A3DAAC5BB3647EBF</vt:lpwstr>
  </property>
</Properties>
</file>